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37"/>
      </w:tblGrid>
      <w:tr w:rsidR="00295F2E" w:rsidTr="00295F2E">
        <w:tc>
          <w:tcPr>
            <w:tcW w:w="5637" w:type="dxa"/>
          </w:tcPr>
          <w:p w:rsidR="00295F2E" w:rsidRDefault="00295F2E" w:rsidP="00E22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637" w:type="dxa"/>
          </w:tcPr>
          <w:p w:rsidR="00F97506" w:rsidRPr="00F97506" w:rsidRDefault="00F97506" w:rsidP="00F97506">
            <w:pPr>
              <w:jc w:val="right"/>
              <w:rPr>
                <w:rFonts w:ascii="Times New Roman" w:eastAsia="Times New Roman" w:hAnsi="Times New Roman" w:cs="Calibri"/>
                <w:lang w:val="ru-RU" w:eastAsia="en-US"/>
              </w:rPr>
            </w:pPr>
            <w:r w:rsidRPr="00F97506">
              <w:rPr>
                <w:rFonts w:ascii="Times New Roman" w:eastAsia="Times New Roman" w:hAnsi="Times New Roman" w:cs="Calibri"/>
                <w:lang w:val="ru-RU" w:eastAsia="en-US"/>
              </w:rPr>
              <w:t>Приложение 1</w:t>
            </w:r>
            <w:r>
              <w:rPr>
                <w:rFonts w:ascii="Times New Roman" w:eastAsia="Times New Roman" w:hAnsi="Times New Roman" w:cs="Calibri"/>
                <w:lang w:val="ru-RU" w:eastAsia="en-US"/>
              </w:rPr>
              <w:t>0</w:t>
            </w:r>
          </w:p>
          <w:p w:rsidR="00F97506" w:rsidRPr="00F97506" w:rsidRDefault="00F97506" w:rsidP="00F97506">
            <w:pPr>
              <w:jc w:val="right"/>
              <w:rPr>
                <w:rFonts w:ascii="Times New Roman" w:eastAsia="Times New Roman" w:hAnsi="Times New Roman" w:cs="Calibri"/>
                <w:lang w:val="ru-RU" w:eastAsia="en-US"/>
              </w:rPr>
            </w:pPr>
            <w:r w:rsidRPr="00F97506">
              <w:rPr>
                <w:rFonts w:ascii="Times New Roman" w:eastAsia="Times New Roman" w:hAnsi="Times New Roman" w:cs="Calibri"/>
                <w:lang w:val="ru-RU" w:eastAsia="en-US"/>
              </w:rPr>
              <w:t>к Приказу № 10-ОД от 24.01.2018</w:t>
            </w:r>
          </w:p>
          <w:p w:rsidR="00F97506" w:rsidRPr="00F97506" w:rsidRDefault="00F97506" w:rsidP="00F97506">
            <w:pPr>
              <w:spacing w:after="240"/>
              <w:jc w:val="right"/>
              <w:rPr>
                <w:rFonts w:ascii="Times New Roman" w:eastAsia="Times New Roman" w:hAnsi="Times New Roman" w:cs="Calibri"/>
                <w:lang w:val="ru-RU" w:eastAsia="en-US"/>
              </w:rPr>
            </w:pPr>
            <w:r w:rsidRPr="00F97506">
              <w:rPr>
                <w:rFonts w:ascii="Times New Roman" w:eastAsia="Times New Roman" w:hAnsi="Times New Roman" w:cs="Calibri"/>
                <w:lang w:val="ru-RU" w:eastAsia="en-US"/>
              </w:rPr>
              <w:t>«О противодействии коррупции»</w:t>
            </w:r>
          </w:p>
          <w:p w:rsidR="00295F2E" w:rsidRPr="00295F2E" w:rsidRDefault="00295F2E" w:rsidP="00295F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F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УТВЕРЖДАЮ </w:t>
            </w:r>
          </w:p>
          <w:p w:rsidR="00295F2E" w:rsidRPr="00295F2E" w:rsidRDefault="00295F2E" w:rsidP="00295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295F2E" w:rsidRPr="00295F2E" w:rsidRDefault="00295F2E" w:rsidP="00295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 </w:t>
            </w:r>
            <w:proofErr w:type="gramStart"/>
            <w:r w:rsidRPr="00295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295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«Бизнес-инкубатор» </w:t>
            </w:r>
          </w:p>
          <w:p w:rsidR="00295F2E" w:rsidRPr="0027422B" w:rsidRDefault="00295F2E" w:rsidP="00295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_______________М.С. Климонов </w:t>
            </w:r>
          </w:p>
          <w:p w:rsidR="00295F2E" w:rsidRDefault="00295F2E" w:rsidP="00295F2E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«_____»____________2018 </w:t>
            </w:r>
            <w:proofErr w:type="spell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856FC1" w:rsidRDefault="00856FC1" w:rsidP="00E22477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FF25EB" w:rsidRDefault="00FF25EB" w:rsidP="00FF25EB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Критерии</w:t>
      </w:r>
      <w:r w:rsidRPr="0033299F">
        <w:rPr>
          <w:rStyle w:val="FontStyle29"/>
        </w:rPr>
        <w:t xml:space="preserve"> по привлечению к ответственности </w:t>
      </w:r>
    </w:p>
    <w:p w:rsidR="00FF25EB" w:rsidRDefault="00FF25EB" w:rsidP="00FF25EB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 xml:space="preserve">работников </w:t>
      </w:r>
      <w:r w:rsidR="001677AD">
        <w:rPr>
          <w:rStyle w:val="FontStyle29"/>
        </w:rPr>
        <w:t>А</w:t>
      </w:r>
      <w:r>
        <w:rPr>
          <w:rStyle w:val="FontStyle29"/>
        </w:rPr>
        <w:t xml:space="preserve">У </w:t>
      </w:r>
      <w:proofErr w:type="gramStart"/>
      <w:r>
        <w:rPr>
          <w:rStyle w:val="FontStyle29"/>
        </w:rPr>
        <w:t>ВО</w:t>
      </w:r>
      <w:proofErr w:type="gramEnd"/>
      <w:r>
        <w:rPr>
          <w:rStyle w:val="FontStyle29"/>
        </w:rPr>
        <w:t xml:space="preserve"> «</w:t>
      </w:r>
      <w:r w:rsidR="001677AD">
        <w:rPr>
          <w:rStyle w:val="FontStyle29"/>
        </w:rPr>
        <w:t>Бизнес-инкубатор</w:t>
      </w:r>
      <w:r>
        <w:rPr>
          <w:rStyle w:val="FontStyle29"/>
        </w:rPr>
        <w:t>»</w:t>
      </w:r>
      <w:r w:rsidRPr="0033299F">
        <w:rPr>
          <w:rStyle w:val="FontStyle29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Pr="0033299F">
        <w:rPr>
          <w:rStyle w:val="FontStyle29"/>
        </w:rPr>
        <w:t>коррупции</w:t>
      </w:r>
    </w:p>
    <w:p w:rsidR="00FF25EB" w:rsidRPr="0033299F" w:rsidRDefault="00FF25EB" w:rsidP="00FF25EB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FF25EB" w:rsidRPr="005B5695" w:rsidRDefault="00FF25EB" w:rsidP="00FF25EB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  <w:b/>
          <w:bCs/>
        </w:rPr>
      </w:pPr>
      <w:r>
        <w:rPr>
          <w:rStyle w:val="FontStyle33"/>
        </w:rPr>
        <w:t>Критерии</w:t>
      </w:r>
      <w:r w:rsidRPr="0033299F">
        <w:rPr>
          <w:rStyle w:val="FontStyle33"/>
        </w:rPr>
        <w:t xml:space="preserve"> по привлечению </w:t>
      </w:r>
      <w:r>
        <w:rPr>
          <w:rStyle w:val="FontStyle33"/>
        </w:rPr>
        <w:t>работников</w:t>
      </w:r>
      <w:r w:rsidRPr="0033299F">
        <w:rPr>
          <w:rStyle w:val="FontStyle33"/>
        </w:rPr>
        <w:t xml:space="preserve">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</w:t>
      </w:r>
      <w:r>
        <w:rPr>
          <w:rStyle w:val="FontStyle33"/>
        </w:rPr>
        <w:t xml:space="preserve">работниками </w:t>
      </w:r>
      <w:r w:rsidR="001677AD">
        <w:rPr>
          <w:rStyle w:val="FontStyle33"/>
        </w:rPr>
        <w:t>А</w:t>
      </w:r>
      <w:r>
        <w:rPr>
          <w:rStyle w:val="FontStyle33"/>
        </w:rPr>
        <w:t xml:space="preserve">У </w:t>
      </w:r>
      <w:proofErr w:type="gramStart"/>
      <w:r>
        <w:rPr>
          <w:rStyle w:val="FontStyle33"/>
        </w:rPr>
        <w:t>ВО</w:t>
      </w:r>
      <w:proofErr w:type="gramEnd"/>
      <w:r>
        <w:rPr>
          <w:rStyle w:val="FontStyle33"/>
        </w:rPr>
        <w:t xml:space="preserve"> «</w:t>
      </w:r>
      <w:r w:rsidR="001677AD">
        <w:rPr>
          <w:rStyle w:val="FontStyle33"/>
        </w:rPr>
        <w:t>Бизнес-инкубатор</w:t>
      </w:r>
      <w:r>
        <w:rPr>
          <w:rStyle w:val="FontStyle33"/>
        </w:rPr>
        <w:t>»</w:t>
      </w:r>
      <w:r w:rsidRPr="0033299F">
        <w:rPr>
          <w:rStyle w:val="FontStyle33"/>
        </w:rPr>
        <w:t xml:space="preserve"> (далее - </w:t>
      </w:r>
      <w:r>
        <w:rPr>
          <w:rStyle w:val="FontStyle33"/>
        </w:rPr>
        <w:t>работники</w:t>
      </w:r>
      <w:r w:rsidRPr="0033299F">
        <w:rPr>
          <w:rStyle w:val="FontStyle33"/>
        </w:rPr>
        <w:t>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FF25EB" w:rsidRPr="0033299F" w:rsidRDefault="00FF25EB" w:rsidP="00FF25EB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>
        <w:rPr>
          <w:rStyle w:val="FontStyle33"/>
        </w:rPr>
        <w:t xml:space="preserve">Все </w:t>
      </w:r>
      <w:r w:rsidRPr="005B5695">
        <w:rPr>
          <w:rStyle w:val="FontStyle33"/>
        </w:rPr>
        <w:t xml:space="preserve"> </w:t>
      </w:r>
      <w:r w:rsidRPr="0033299F">
        <w:rPr>
          <w:rStyle w:val="FontStyle33"/>
        </w:rPr>
        <w:t>нарушения требований законодательства о противодействии коррупции обязательн</w:t>
      </w:r>
      <w:r>
        <w:rPr>
          <w:rStyle w:val="FontStyle33"/>
        </w:rPr>
        <w:t>о рассма</w:t>
      </w:r>
      <w:r w:rsidRPr="0033299F">
        <w:rPr>
          <w:rStyle w:val="FontStyle33"/>
        </w:rPr>
        <w:t>тр</w:t>
      </w:r>
      <w:r>
        <w:rPr>
          <w:rStyle w:val="FontStyle33"/>
        </w:rPr>
        <w:t xml:space="preserve">иваются </w:t>
      </w:r>
      <w:r w:rsidRPr="0033299F">
        <w:rPr>
          <w:rStyle w:val="FontStyle33"/>
        </w:rPr>
        <w:t xml:space="preserve"> на заседании </w:t>
      </w:r>
      <w:r w:rsidRPr="00F557A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работников </w:t>
      </w:r>
      <w:r w:rsidR="001677AD">
        <w:rPr>
          <w:rStyle w:val="FontStyle33"/>
        </w:rPr>
        <w:t xml:space="preserve">АУ </w:t>
      </w:r>
      <w:proofErr w:type="gramStart"/>
      <w:r w:rsidR="001677AD">
        <w:rPr>
          <w:rStyle w:val="FontStyle33"/>
        </w:rPr>
        <w:t>ВО</w:t>
      </w:r>
      <w:proofErr w:type="gramEnd"/>
      <w:r w:rsidR="001677AD">
        <w:rPr>
          <w:rStyle w:val="FontStyle33"/>
        </w:rPr>
        <w:t xml:space="preserve"> «Бизнес-инкубатор»</w:t>
      </w:r>
      <w:r w:rsidRPr="00F557A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Pr="0033299F">
        <w:rPr>
          <w:rStyle w:val="FontStyle33"/>
        </w:rPr>
        <w:t xml:space="preserve">(далее </w:t>
      </w:r>
      <w:r>
        <w:rPr>
          <w:rStyle w:val="FontStyle33"/>
        </w:rPr>
        <w:t xml:space="preserve">– </w:t>
      </w:r>
      <w:r w:rsidRPr="0033299F">
        <w:rPr>
          <w:rStyle w:val="FontStyle33"/>
        </w:rPr>
        <w:t>комиссия).</w:t>
      </w:r>
    </w:p>
    <w:p w:rsidR="00FF25EB" w:rsidRPr="0033299F" w:rsidRDefault="00FF25EB" w:rsidP="00FF25EB">
      <w:pPr>
        <w:pStyle w:val="Style16"/>
        <w:widowControl/>
        <w:numPr>
          <w:ilvl w:val="0"/>
          <w:numId w:val="17"/>
        </w:numPr>
        <w:tabs>
          <w:tab w:val="left" w:pos="1008"/>
        </w:tabs>
        <w:spacing w:line="240" w:lineRule="auto"/>
        <w:ind w:right="45" w:firstLine="709"/>
        <w:rPr>
          <w:rStyle w:val="FontStyle29"/>
        </w:rPr>
      </w:pPr>
      <w:r w:rsidRPr="009C5FAA">
        <w:rPr>
          <w:rStyle w:val="FontStyle33"/>
        </w:rPr>
        <w:t>За нарушение</w:t>
      </w:r>
      <w:r w:rsidRPr="0033299F">
        <w:rPr>
          <w:rStyle w:val="FontStyle33"/>
        </w:rPr>
        <w:t xml:space="preserve"> требований законодательства о противодействии коррупции применяются следующие </w:t>
      </w:r>
      <w:r w:rsidRPr="009C5FAA">
        <w:rPr>
          <w:rStyle w:val="FontStyle33"/>
        </w:rPr>
        <w:t>виды взысканий</w:t>
      </w:r>
      <w:r w:rsidRPr="0033299F">
        <w:rPr>
          <w:rStyle w:val="FontStyle33"/>
        </w:rPr>
        <w:t>:</w:t>
      </w:r>
    </w:p>
    <w:p w:rsidR="00FF25EB" w:rsidRPr="0033299F" w:rsidRDefault="00FF25EB" w:rsidP="00FF25EB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замечание;</w:t>
      </w:r>
    </w:p>
    <w:p w:rsidR="00FF25EB" w:rsidRPr="0033299F" w:rsidRDefault="00FF25EB" w:rsidP="00FF25EB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выговор;</w:t>
      </w:r>
    </w:p>
    <w:p w:rsidR="00FF25EB" w:rsidRPr="0033299F" w:rsidRDefault="00FF25EB" w:rsidP="00FF25EB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5D3D35">
        <w:rPr>
          <w:rStyle w:val="FontStyle33"/>
        </w:rPr>
        <w:t>в)</w:t>
      </w:r>
      <w:r w:rsidRPr="005D3D35">
        <w:rPr>
          <w:rStyle w:val="FontStyle33"/>
        </w:rPr>
        <w:tab/>
        <w:t>увольнение</w:t>
      </w:r>
      <w:r w:rsidRPr="0033299F">
        <w:rPr>
          <w:rStyle w:val="FontStyle33"/>
        </w:rPr>
        <w:t>.</w:t>
      </w:r>
    </w:p>
    <w:p w:rsidR="00FF25EB" w:rsidRPr="0033299F" w:rsidRDefault="00FF25EB" w:rsidP="00FF25EB">
      <w:pPr>
        <w:pStyle w:val="Style16"/>
        <w:widowControl/>
        <w:numPr>
          <w:ilvl w:val="0"/>
          <w:numId w:val="17"/>
        </w:numPr>
        <w:tabs>
          <w:tab w:val="left" w:pos="1008"/>
        </w:tabs>
        <w:spacing w:line="240" w:lineRule="auto"/>
        <w:ind w:right="34" w:firstLine="710"/>
        <w:rPr>
          <w:rStyle w:val="FontStyle29"/>
        </w:rPr>
      </w:pPr>
      <w:r w:rsidRPr="0033299F">
        <w:rPr>
          <w:rStyle w:val="FontStyle33"/>
        </w:rPr>
        <w:t>При определении конкретного вида взыскания, которое подлежит применению, должны учитываться следующие критерии:</w:t>
      </w:r>
    </w:p>
    <w:p w:rsidR="00FF25EB" w:rsidRPr="0033299F" w:rsidRDefault="00FF25EB" w:rsidP="00FF25EB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характер и тяжесть совершенного нарушения;</w:t>
      </w:r>
    </w:p>
    <w:p w:rsidR="00FF25EB" w:rsidRPr="0033299F" w:rsidRDefault="00FF25EB" w:rsidP="00FF25EB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обстоятельства, при которых совершено нарушение;</w:t>
      </w:r>
    </w:p>
    <w:p w:rsidR="00FF25EB" w:rsidRPr="0033299F" w:rsidRDefault="00FF25EB" w:rsidP="00FF25EB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 xml:space="preserve">соблюдение </w:t>
      </w:r>
      <w:r>
        <w:rPr>
          <w:rStyle w:val="FontStyle33"/>
        </w:rPr>
        <w:t>работником</w:t>
      </w:r>
      <w:r w:rsidRPr="0033299F">
        <w:rPr>
          <w:rStyle w:val="FontStyle33"/>
        </w:rPr>
        <w:t xml:space="preserve"> других запретов, исполнение других</w:t>
      </w:r>
      <w:r w:rsidRPr="0033299F">
        <w:rPr>
          <w:rStyle w:val="FontStyle33"/>
        </w:rPr>
        <w:br/>
        <w:t>обязанностей, установленных в целях противодействия коррупции;</w:t>
      </w:r>
    </w:p>
    <w:p w:rsidR="00FF25EB" w:rsidRDefault="00FF25EB" w:rsidP="00FF25EB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предшествующие результаты исполнения служащим своих</w:t>
      </w:r>
      <w:r w:rsidRPr="0033299F">
        <w:rPr>
          <w:rStyle w:val="FontStyle33"/>
        </w:rPr>
        <w:br/>
        <w:t>должностных обязанностей.</w:t>
      </w:r>
    </w:p>
    <w:p w:rsidR="00FF25EB" w:rsidRDefault="00FF25EB" w:rsidP="00FF25EB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>
        <w:rPr>
          <w:rStyle w:val="FontStyle33"/>
        </w:rPr>
        <w:t>5. Т</w:t>
      </w:r>
      <w:r w:rsidRPr="0033299F">
        <w:rPr>
          <w:rStyle w:val="FontStyle33"/>
        </w:rPr>
        <w:t>яжесть совершенного нарушения</w:t>
      </w:r>
      <w:r>
        <w:rPr>
          <w:rStyle w:val="FontStyle33"/>
        </w:rPr>
        <w:t xml:space="preserve"> расценивается как:</w:t>
      </w:r>
    </w:p>
    <w:p w:rsidR="00FF25EB" w:rsidRDefault="00FF25EB" w:rsidP="00FF25EB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>
        <w:rPr>
          <w:rStyle w:val="FontStyle33"/>
        </w:rPr>
        <w:t>а)</w:t>
      </w:r>
      <w:r w:rsidRPr="00CC4B01">
        <w:rPr>
          <w:rStyle w:val="FontStyle33"/>
        </w:rPr>
        <w:t xml:space="preserve"> </w:t>
      </w:r>
      <w:r>
        <w:rPr>
          <w:rStyle w:val="FontStyle33"/>
        </w:rPr>
        <w:t>значительные проступки,  п</w:t>
      </w:r>
      <w:r w:rsidRPr="0033299F">
        <w:rPr>
          <w:rStyle w:val="FontStyle33"/>
        </w:rPr>
        <w:t>римерный перечень ситуаций</w:t>
      </w:r>
      <w:r>
        <w:rPr>
          <w:rStyle w:val="FontStyle33"/>
        </w:rPr>
        <w:t xml:space="preserve"> </w:t>
      </w:r>
      <w:r w:rsidRPr="0033299F">
        <w:rPr>
          <w:rStyle w:val="FontStyle33"/>
        </w:rPr>
        <w:t>приведен в приложении</w:t>
      </w:r>
      <w:r>
        <w:rPr>
          <w:rStyle w:val="FontStyle33"/>
        </w:rPr>
        <w:t xml:space="preserve"> № 1;</w:t>
      </w:r>
    </w:p>
    <w:p w:rsidR="00FF25EB" w:rsidRPr="0033299F" w:rsidRDefault="00FF25EB" w:rsidP="00FF25EB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>
        <w:rPr>
          <w:rStyle w:val="FontStyle33"/>
        </w:rPr>
        <w:t>б)</w:t>
      </w:r>
      <w:r w:rsidRPr="00CC4B01">
        <w:rPr>
          <w:rStyle w:val="FontStyle33"/>
        </w:rPr>
        <w:t xml:space="preserve"> </w:t>
      </w:r>
      <w:r w:rsidRPr="0033299F">
        <w:rPr>
          <w:rStyle w:val="FontStyle33"/>
        </w:rPr>
        <w:t>малозначительные проступки,</w:t>
      </w:r>
      <w:r>
        <w:rPr>
          <w:rStyle w:val="FontStyle33"/>
        </w:rPr>
        <w:t xml:space="preserve"> п</w:t>
      </w:r>
      <w:r w:rsidRPr="0033299F">
        <w:rPr>
          <w:rStyle w:val="FontStyle33"/>
        </w:rPr>
        <w:t>римерный перечень ситуаций</w:t>
      </w:r>
      <w:r>
        <w:rPr>
          <w:rStyle w:val="FontStyle33"/>
        </w:rPr>
        <w:t xml:space="preserve"> </w:t>
      </w:r>
      <w:r w:rsidRPr="0033299F">
        <w:rPr>
          <w:rStyle w:val="FontStyle33"/>
        </w:rPr>
        <w:t>приведен в приложении</w:t>
      </w:r>
      <w:r>
        <w:rPr>
          <w:rStyle w:val="FontStyle33"/>
        </w:rPr>
        <w:t xml:space="preserve"> № 2.</w:t>
      </w:r>
    </w:p>
    <w:p w:rsidR="00FF25EB" w:rsidRDefault="00FF25EB" w:rsidP="00FF25EB">
      <w:pPr>
        <w:pStyle w:val="ConsPlusNormal"/>
        <w:ind w:firstLine="709"/>
        <w:jc w:val="both"/>
        <w:rPr>
          <w:rStyle w:val="FontStyle33"/>
        </w:rPr>
      </w:pPr>
      <w:r>
        <w:rPr>
          <w:rStyle w:val="FontStyle33"/>
        </w:rPr>
        <w:t xml:space="preserve">6. </w:t>
      </w:r>
      <w:r w:rsidR="001677AD">
        <w:rPr>
          <w:rStyle w:val="FontStyle33"/>
        </w:rPr>
        <w:t>Директором</w:t>
      </w:r>
      <w:r w:rsidRPr="0033299F">
        <w:rPr>
          <w:rStyle w:val="FontStyle33"/>
        </w:rPr>
        <w:t xml:space="preserve"> </w:t>
      </w:r>
      <w:r>
        <w:rPr>
          <w:rStyle w:val="FontStyle33"/>
        </w:rPr>
        <w:t xml:space="preserve">Учреждения </w:t>
      </w:r>
      <w:r w:rsidRPr="0033299F">
        <w:rPr>
          <w:rStyle w:val="FontStyle33"/>
        </w:rPr>
        <w:t>может быть принято решение</w:t>
      </w:r>
      <w:r>
        <w:rPr>
          <w:rStyle w:val="FontStyle33"/>
        </w:rPr>
        <w:t>:</w:t>
      </w:r>
    </w:p>
    <w:p w:rsidR="00FF25EB" w:rsidRPr="0033299F" w:rsidRDefault="00FF25EB" w:rsidP="00FF25EB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lastRenderedPageBreak/>
        <w:t>а)</w:t>
      </w:r>
      <w:r w:rsidRPr="0033299F">
        <w:rPr>
          <w:rStyle w:val="FontStyle33"/>
        </w:rPr>
        <w:t xml:space="preserve"> </w:t>
      </w:r>
      <w:r>
        <w:rPr>
          <w:rStyle w:val="FontStyle33"/>
        </w:rPr>
        <w:t xml:space="preserve">о взыскание в виде замечания </w:t>
      </w:r>
      <w:r w:rsidRPr="0033299F">
        <w:rPr>
          <w:rStyle w:val="FontStyle33"/>
        </w:rPr>
        <w:t>в случае малозначительности совершенного проступка</w:t>
      </w:r>
      <w:r>
        <w:rPr>
          <w:rStyle w:val="FontStyle33"/>
        </w:rPr>
        <w:t>;</w:t>
      </w:r>
      <w:r w:rsidRPr="0033299F">
        <w:rPr>
          <w:rStyle w:val="FontStyle33"/>
        </w:rPr>
        <w:t xml:space="preserve"> </w:t>
      </w:r>
    </w:p>
    <w:p w:rsidR="00FF25EB" w:rsidRPr="009C562B" w:rsidRDefault="00FF25EB" w:rsidP="00FF25E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FontStyle33"/>
        </w:rPr>
        <w:t xml:space="preserve">б) </w:t>
      </w:r>
      <w:r w:rsidRPr="0033299F">
        <w:rPr>
          <w:rStyle w:val="FontStyle33"/>
        </w:rPr>
        <w:t xml:space="preserve">об увольнении </w:t>
      </w:r>
      <w:r>
        <w:rPr>
          <w:rStyle w:val="FontStyle33"/>
        </w:rPr>
        <w:t>работника</w:t>
      </w:r>
      <w:r w:rsidRPr="0033299F">
        <w:rPr>
          <w:rStyle w:val="FontStyle33"/>
        </w:rPr>
        <w:t xml:space="preserve"> в случаях, когда тяжесть и обстоятельства допущенного нарушения свидетельствуют </w:t>
      </w:r>
      <w:r w:rsidRPr="009C562B">
        <w:rPr>
          <w:rStyle w:val="FontStyle33"/>
        </w:rPr>
        <w:t>об утрате доверия к работнику со стороны руководства.</w:t>
      </w:r>
      <w:r w:rsidRPr="009C562B">
        <w:t xml:space="preserve"> </w:t>
      </w:r>
    </w:p>
    <w:p w:rsidR="00FF25EB" w:rsidRPr="0033299F" w:rsidRDefault="00FF25EB" w:rsidP="00FF25EB">
      <w:pPr>
        <w:pStyle w:val="Style16"/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715"/>
        <w:rPr>
          <w:rStyle w:val="FontStyle33"/>
        </w:rPr>
      </w:pPr>
      <w:r w:rsidRPr="0033299F">
        <w:rPr>
          <w:rStyle w:val="FontStyle33"/>
        </w:rPr>
        <w:t xml:space="preserve">При определении взыскания следует учитывать отягчающие и смягчающие </w:t>
      </w:r>
      <w:r>
        <w:rPr>
          <w:rStyle w:val="FontStyle33"/>
        </w:rPr>
        <w:t xml:space="preserve">обстоятельства </w:t>
      </w:r>
      <w:r w:rsidRPr="0033299F">
        <w:rPr>
          <w:rStyle w:val="FontStyle33"/>
        </w:rPr>
        <w:t xml:space="preserve">совершения соответствующего нарушения требований законодательства о противодействии коррупции. </w:t>
      </w:r>
    </w:p>
    <w:p w:rsidR="00FF25EB" w:rsidRPr="0033299F" w:rsidRDefault="00FF25EB" w:rsidP="00FF25EB">
      <w:pPr>
        <w:pStyle w:val="Style16"/>
        <w:widowControl/>
        <w:numPr>
          <w:ilvl w:val="1"/>
          <w:numId w:val="19"/>
        </w:numPr>
        <w:tabs>
          <w:tab w:val="left" w:pos="1166"/>
        </w:tabs>
        <w:spacing w:line="240" w:lineRule="auto"/>
        <w:ind w:right="14"/>
        <w:rPr>
          <w:rStyle w:val="FontStyle29"/>
        </w:rPr>
      </w:pPr>
      <w:r>
        <w:rPr>
          <w:rStyle w:val="FontStyle33"/>
        </w:rPr>
        <w:t xml:space="preserve"> </w:t>
      </w:r>
      <w:r w:rsidRPr="0033299F">
        <w:rPr>
          <w:rStyle w:val="FontStyle33"/>
        </w:rPr>
        <w:t>В качестве отягчающих обстоятельств рассматрива</w:t>
      </w:r>
      <w:r>
        <w:rPr>
          <w:rStyle w:val="FontStyle33"/>
        </w:rPr>
        <w:t>ют</w:t>
      </w:r>
      <w:r w:rsidRPr="0033299F">
        <w:rPr>
          <w:rStyle w:val="FontStyle33"/>
        </w:rPr>
        <w:t>ся:</w:t>
      </w:r>
    </w:p>
    <w:p w:rsidR="00FF25EB" w:rsidRPr="0033299F" w:rsidRDefault="00FF25EB" w:rsidP="00295F2E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представление в ходе проверки недостоверных и</w:t>
      </w:r>
      <w:r w:rsidRPr="0033299F">
        <w:rPr>
          <w:rStyle w:val="FontStyle33"/>
        </w:rPr>
        <w:br/>
        <w:t>противоречивых объяснений, совершение иных действий,</w:t>
      </w:r>
      <w:r w:rsidRPr="0033299F">
        <w:rPr>
          <w:rStyle w:val="FontStyle33"/>
        </w:rPr>
        <w:br/>
        <w:t>направленных на затруднение хода проверки;</w:t>
      </w:r>
    </w:p>
    <w:p w:rsidR="00FF25EB" w:rsidRPr="0033299F" w:rsidRDefault="00FF25EB" w:rsidP="00FF25EB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одновременно</w:t>
      </w:r>
      <w:r>
        <w:rPr>
          <w:rStyle w:val="FontStyle33"/>
        </w:rPr>
        <w:t>е</w:t>
      </w:r>
      <w:r w:rsidRPr="0033299F">
        <w:rPr>
          <w:rStyle w:val="FontStyle33"/>
        </w:rPr>
        <w:t xml:space="preserve"> нарушение двух и более требований</w:t>
      </w:r>
      <w:r w:rsidRPr="0033299F">
        <w:rPr>
          <w:rStyle w:val="FontStyle33"/>
        </w:rPr>
        <w:br/>
        <w:t>законодательства о противодействии коррупции;</w:t>
      </w:r>
    </w:p>
    <w:p w:rsidR="00FF25EB" w:rsidRPr="0033299F" w:rsidRDefault="00FF25EB" w:rsidP="00FF25EB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наличие неснятого дисциплинарного взыскания;</w:t>
      </w:r>
    </w:p>
    <w:p w:rsidR="00FF25EB" w:rsidRPr="0033299F" w:rsidRDefault="00FF25EB" w:rsidP="00FF25EB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7</w:t>
      </w:r>
      <w:r w:rsidRPr="0033299F">
        <w:rPr>
          <w:rStyle w:val="FontStyle33"/>
        </w:rPr>
        <w:t>.</w:t>
      </w:r>
      <w:r>
        <w:rPr>
          <w:rStyle w:val="FontStyle33"/>
        </w:rPr>
        <w:t xml:space="preserve">2. </w:t>
      </w:r>
      <w:r w:rsidRPr="0033299F">
        <w:rPr>
          <w:rStyle w:val="FontStyle33"/>
        </w:rPr>
        <w:t>В качестве смягчающих обстоятельств рассматрива</w:t>
      </w:r>
      <w:r>
        <w:rPr>
          <w:rStyle w:val="FontStyle33"/>
        </w:rPr>
        <w:t>ю</w:t>
      </w:r>
      <w:r w:rsidRPr="0033299F">
        <w:rPr>
          <w:rStyle w:val="FontStyle33"/>
        </w:rPr>
        <w:t>тся:</w:t>
      </w:r>
    </w:p>
    <w:p w:rsidR="00FF25EB" w:rsidRPr="0033299F" w:rsidRDefault="00FF25EB" w:rsidP="00FF25EB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 xml:space="preserve">совершение </w:t>
      </w:r>
      <w:r>
        <w:rPr>
          <w:rStyle w:val="FontStyle33"/>
        </w:rPr>
        <w:t>работником</w:t>
      </w:r>
      <w:r w:rsidRPr="0033299F">
        <w:rPr>
          <w:rStyle w:val="FontStyle33"/>
        </w:rPr>
        <w:t xml:space="preserve"> нарушения требований</w:t>
      </w:r>
      <w:r w:rsidRPr="0033299F">
        <w:rPr>
          <w:rStyle w:val="FontStyle33"/>
        </w:rPr>
        <w:br/>
        <w:t>законодательства о противодействии коррупции впервые;</w:t>
      </w:r>
    </w:p>
    <w:p w:rsidR="00FF25EB" w:rsidRPr="0033299F" w:rsidRDefault="00FF25EB" w:rsidP="00FF25EB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 xml:space="preserve">безукоризненное соблюдение </w:t>
      </w:r>
      <w:r>
        <w:rPr>
          <w:rStyle w:val="FontStyle33"/>
        </w:rPr>
        <w:t>работником</w:t>
      </w:r>
      <w:r w:rsidRPr="0033299F">
        <w:rPr>
          <w:rStyle w:val="FontStyle33"/>
        </w:rPr>
        <w:t xml:space="preserve"> в отчетном пер</w:t>
      </w:r>
      <w:r>
        <w:rPr>
          <w:rStyle w:val="FontStyle33"/>
        </w:rPr>
        <w:t>иоде</w:t>
      </w:r>
      <w:r>
        <w:rPr>
          <w:rStyle w:val="FontStyle33"/>
        </w:rPr>
        <w:br/>
        <w:t>других запретов, исполнение</w:t>
      </w:r>
      <w:r w:rsidRPr="0033299F">
        <w:rPr>
          <w:rStyle w:val="FontStyle33"/>
        </w:rPr>
        <w:t xml:space="preserve"> обязанностей, установленных в целях</w:t>
      </w:r>
      <w:r w:rsidRPr="0033299F">
        <w:rPr>
          <w:rStyle w:val="FontStyle33"/>
        </w:rPr>
        <w:br/>
        <w:t>противодействия коррупции;</w:t>
      </w:r>
    </w:p>
    <w:p w:rsidR="00FF25EB" w:rsidRPr="0033299F" w:rsidRDefault="00FF25EB" w:rsidP="00FF25EB">
      <w:pPr>
        <w:pStyle w:val="Style16"/>
        <w:widowControl/>
        <w:tabs>
          <w:tab w:val="left" w:pos="1027"/>
        </w:tabs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эффективное выполнение особо важных и сложных заданий;</w:t>
      </w:r>
    </w:p>
    <w:p w:rsidR="00FF25EB" w:rsidRPr="0033299F" w:rsidRDefault="00FF25EB" w:rsidP="00FF25EB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наличие поощрений в отчетном периоде (государственные и</w:t>
      </w:r>
      <w:r w:rsidRPr="0033299F">
        <w:rPr>
          <w:rStyle w:val="FontStyle33"/>
        </w:rPr>
        <w:br/>
        <w:t>ведомственные награды, почетные</w:t>
      </w:r>
      <w:r>
        <w:rPr>
          <w:rStyle w:val="FontStyle33"/>
        </w:rPr>
        <w:t xml:space="preserve"> грамоты, благодарности и т.п.).</w:t>
      </w:r>
    </w:p>
    <w:p w:rsidR="00FF25EB" w:rsidRPr="0087421A" w:rsidRDefault="00FF25EB" w:rsidP="00FF25EB">
      <w:pPr>
        <w:pStyle w:val="Style16"/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right="54" w:firstLine="715"/>
        <w:rPr>
          <w:rStyle w:val="FontStyle33"/>
          <w:b/>
          <w:bCs/>
        </w:rPr>
      </w:pPr>
      <w:r w:rsidRPr="0033299F">
        <w:rPr>
          <w:rStyle w:val="FontStyle33"/>
        </w:rPr>
        <w:t xml:space="preserve">При наличии смягчающих обстоятельств </w:t>
      </w:r>
      <w:r>
        <w:rPr>
          <w:rStyle w:val="FontStyle33"/>
        </w:rPr>
        <w:t>рекомендуется</w:t>
      </w:r>
      <w:r w:rsidRPr="0033299F">
        <w:rPr>
          <w:rStyle w:val="FontStyle33"/>
        </w:rPr>
        <w:t xml:space="preserve"> примен</w:t>
      </w:r>
      <w:r>
        <w:rPr>
          <w:rStyle w:val="FontStyle33"/>
        </w:rPr>
        <w:t>ить</w:t>
      </w:r>
      <w:r w:rsidRPr="0033299F">
        <w:rPr>
          <w:rStyle w:val="FontStyle33"/>
        </w:rPr>
        <w:t xml:space="preserve"> взыскание, </w:t>
      </w:r>
      <w:r>
        <w:rPr>
          <w:rStyle w:val="FontStyle33"/>
        </w:rPr>
        <w:t>предшествующее по степени строгости</w:t>
      </w:r>
      <w:r w:rsidRPr="0033299F">
        <w:rPr>
          <w:rStyle w:val="FontStyle33"/>
        </w:rPr>
        <w:t xml:space="preserve"> взысканию, которое было бы применено в случае совершения такого нарушения в отсутствие смягчающих обстоятельств.</w:t>
      </w:r>
      <w:r w:rsidRPr="0087421A">
        <w:rPr>
          <w:rStyle w:val="FontStyle33"/>
        </w:rPr>
        <w:t xml:space="preserve"> </w:t>
      </w:r>
    </w:p>
    <w:p w:rsidR="00FF25EB" w:rsidRPr="0033299F" w:rsidRDefault="00FF25EB" w:rsidP="00FF25EB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</w:rPr>
      </w:pPr>
      <w:r>
        <w:rPr>
          <w:rStyle w:val="FontStyle33"/>
        </w:rPr>
        <w:t>Взыскание может не применяться в</w:t>
      </w:r>
      <w:r w:rsidRPr="0033299F">
        <w:rPr>
          <w:rStyle w:val="FontStyle33"/>
        </w:rPr>
        <w:t xml:space="preserve"> случае совершенного</w:t>
      </w:r>
      <w:r>
        <w:rPr>
          <w:rStyle w:val="FontStyle33"/>
        </w:rPr>
        <w:t xml:space="preserve"> работником</w:t>
      </w:r>
      <w:r w:rsidRPr="0033299F">
        <w:rPr>
          <w:rStyle w:val="FontStyle33"/>
        </w:rPr>
        <w:t xml:space="preserve"> малозначительно</w:t>
      </w:r>
      <w:r>
        <w:rPr>
          <w:rStyle w:val="FontStyle33"/>
        </w:rPr>
        <w:t>го</w:t>
      </w:r>
      <w:r w:rsidRPr="0033299F">
        <w:rPr>
          <w:rStyle w:val="FontStyle33"/>
        </w:rPr>
        <w:t xml:space="preserve"> проступка</w:t>
      </w:r>
      <w:r>
        <w:rPr>
          <w:rStyle w:val="FontStyle33"/>
        </w:rPr>
        <w:t xml:space="preserve"> п</w:t>
      </w:r>
      <w:r w:rsidRPr="0033299F">
        <w:rPr>
          <w:rStyle w:val="FontStyle33"/>
        </w:rPr>
        <w:t>ри наличии смягчающих обстоятельств</w:t>
      </w:r>
      <w:r>
        <w:rPr>
          <w:rStyle w:val="FontStyle33"/>
        </w:rPr>
        <w:t>.</w:t>
      </w:r>
    </w:p>
    <w:p w:rsidR="00FF25EB" w:rsidRPr="0033299F" w:rsidRDefault="00FF25EB" w:rsidP="00FF25EB">
      <w:pPr>
        <w:pStyle w:val="Style16"/>
        <w:widowControl/>
        <w:numPr>
          <w:ilvl w:val="0"/>
          <w:numId w:val="19"/>
        </w:numPr>
        <w:tabs>
          <w:tab w:val="left" w:pos="851"/>
          <w:tab w:val="left" w:pos="993"/>
          <w:tab w:val="left" w:pos="1162"/>
        </w:tabs>
        <w:spacing w:line="240" w:lineRule="auto"/>
        <w:ind w:left="0" w:right="10" w:firstLine="715"/>
        <w:rPr>
          <w:rStyle w:val="FontStyle29"/>
        </w:rPr>
      </w:pPr>
      <w:r w:rsidRPr="0033299F">
        <w:rPr>
          <w:rStyle w:val="FontStyle33"/>
        </w:rPr>
        <w:t>При наличии отягчающих обстоятельств рекомендуется</w:t>
      </w:r>
      <w:r>
        <w:rPr>
          <w:rStyle w:val="FontStyle33"/>
        </w:rPr>
        <w:t xml:space="preserve"> применять взыскание, следующее</w:t>
      </w:r>
      <w:r w:rsidRPr="0033299F">
        <w:rPr>
          <w:rStyle w:val="FontStyle33"/>
        </w:rPr>
        <w:t xml:space="preserve">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FF25EB" w:rsidRPr="0033299F" w:rsidRDefault="00FF25EB" w:rsidP="00FF25EB">
      <w:pPr>
        <w:pStyle w:val="Style16"/>
        <w:widowControl/>
        <w:numPr>
          <w:ilvl w:val="0"/>
          <w:numId w:val="19"/>
        </w:numPr>
        <w:tabs>
          <w:tab w:val="left" w:pos="1162"/>
        </w:tabs>
        <w:spacing w:line="240" w:lineRule="auto"/>
        <w:ind w:left="0" w:right="5" w:firstLine="709"/>
        <w:rPr>
          <w:rStyle w:val="FontStyle29"/>
        </w:rPr>
      </w:pPr>
      <w:r w:rsidRPr="0033299F">
        <w:rPr>
          <w:rStyle w:val="FontStyle33"/>
        </w:rPr>
        <w:t xml:space="preserve">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</w:t>
      </w:r>
      <w:r>
        <w:rPr>
          <w:rStyle w:val="FontStyle33"/>
        </w:rPr>
        <w:t>работника</w:t>
      </w:r>
      <w:r w:rsidRPr="0033299F">
        <w:rPr>
          <w:rStyle w:val="FontStyle33"/>
        </w:rPr>
        <w:t xml:space="preserve"> к ответственности.</w:t>
      </w:r>
    </w:p>
    <w:p w:rsidR="00FF25EB" w:rsidRPr="00540FCD" w:rsidRDefault="00FF25EB" w:rsidP="00FF25EB">
      <w:pPr>
        <w:pStyle w:val="Style16"/>
        <w:widowControl/>
        <w:numPr>
          <w:ilvl w:val="0"/>
          <w:numId w:val="19"/>
        </w:numPr>
        <w:tabs>
          <w:tab w:val="left" w:pos="1162"/>
        </w:tabs>
        <w:spacing w:line="240" w:lineRule="auto"/>
        <w:ind w:left="0" w:firstLine="709"/>
        <w:rPr>
          <w:rStyle w:val="FontStyle33"/>
          <w:bCs/>
        </w:rPr>
      </w:pPr>
      <w:r w:rsidRPr="00540FCD">
        <w:rPr>
          <w:rStyle w:val="FontStyle33"/>
          <w:bCs/>
        </w:rPr>
        <w:t xml:space="preserve">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</w:t>
      </w:r>
      <w:r>
        <w:rPr>
          <w:rStyle w:val="FontStyle33"/>
          <w:bCs/>
        </w:rPr>
        <w:t>выше</w:t>
      </w:r>
      <w:r w:rsidRPr="00540FCD">
        <w:rPr>
          <w:rStyle w:val="FontStyle33"/>
          <w:bCs/>
        </w:rPr>
        <w:t xml:space="preserve"> изложенных </w:t>
      </w:r>
      <w:r>
        <w:rPr>
          <w:rStyle w:val="FontStyle33"/>
          <w:bCs/>
        </w:rPr>
        <w:t>критериев</w:t>
      </w:r>
      <w:r w:rsidRPr="00540FCD">
        <w:rPr>
          <w:rStyle w:val="FontStyle33"/>
          <w:bCs/>
        </w:rPr>
        <w:t>.</w:t>
      </w:r>
    </w:p>
    <w:p w:rsidR="00FF25EB" w:rsidRDefault="00FF25EB" w:rsidP="00FF25EB">
      <w:pPr>
        <w:pStyle w:val="Style6"/>
        <w:widowControl/>
        <w:tabs>
          <w:tab w:val="left" w:pos="5803"/>
        </w:tabs>
        <w:ind w:left="3120"/>
        <w:rPr>
          <w:rStyle w:val="FontStyle33"/>
        </w:rPr>
      </w:pPr>
    </w:p>
    <w:p w:rsidR="00FF25EB" w:rsidRDefault="00FF25EB" w:rsidP="00FF25EB">
      <w:pPr>
        <w:pStyle w:val="Style6"/>
        <w:widowControl/>
        <w:tabs>
          <w:tab w:val="left" w:pos="5803"/>
        </w:tabs>
        <w:ind w:left="3120"/>
        <w:rPr>
          <w:rStyle w:val="FontStyle33"/>
        </w:rPr>
      </w:pPr>
    </w:p>
    <w:p w:rsidR="00FF25EB" w:rsidRDefault="00FF25EB" w:rsidP="00FF25EB">
      <w:pPr>
        <w:pStyle w:val="Style6"/>
        <w:widowControl/>
        <w:tabs>
          <w:tab w:val="left" w:pos="5803"/>
        </w:tabs>
        <w:ind w:left="3120"/>
        <w:rPr>
          <w:rStyle w:val="FontStyle33"/>
        </w:rPr>
      </w:pPr>
    </w:p>
    <w:p w:rsidR="00F97506" w:rsidRDefault="00F97506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</w:p>
    <w:p w:rsidR="00FF25EB" w:rsidRDefault="00FF25EB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  <w:r>
        <w:rPr>
          <w:rStyle w:val="FontStyle33"/>
        </w:rPr>
        <w:lastRenderedPageBreak/>
        <w:t>Приложение 1</w:t>
      </w:r>
    </w:p>
    <w:p w:rsidR="00FF25EB" w:rsidRDefault="00FF25EB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</w:p>
    <w:p w:rsidR="00FF25EB" w:rsidRPr="0033299F" w:rsidRDefault="00FF25EB" w:rsidP="00FF25EB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FF25EB" w:rsidRPr="006451C5" w:rsidRDefault="00FF25EB" w:rsidP="00FF25EB">
      <w:pPr>
        <w:pStyle w:val="ConsPlusNormal"/>
        <w:ind w:firstLine="54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3299F">
        <w:rPr>
          <w:rStyle w:val="FontStyle29"/>
        </w:rPr>
        <w:t>Примерный перечень ситуаций, которые могут быть расценены как значительные проступки</w:t>
      </w:r>
    </w:p>
    <w:p w:rsidR="00FF25EB" w:rsidRPr="0033299F" w:rsidRDefault="00FF25EB" w:rsidP="00FF25EB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FF25EB" w:rsidRPr="00AD504D" w:rsidRDefault="00FF25EB" w:rsidP="00295F2E">
      <w:pPr>
        <w:pStyle w:val="ConsPlusNormal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 xml:space="preserve">1. </w:t>
      </w:r>
      <w:r w:rsidR="00295F2E">
        <w:rPr>
          <w:rFonts w:ascii="Times New Roman" w:hAnsi="Times New Roman" w:cs="Times New Roman"/>
          <w:sz w:val="28"/>
          <w:szCs w:val="28"/>
        </w:rPr>
        <w:tab/>
      </w:r>
      <w:r w:rsidRPr="00AD504D">
        <w:rPr>
          <w:rFonts w:ascii="Times New Roman" w:hAnsi="Times New Roman" w:cs="Times New Roman"/>
          <w:sz w:val="28"/>
          <w:szCs w:val="28"/>
        </w:rPr>
        <w:t>Не добросовестное исполнение трудовых обязанностей.</w:t>
      </w:r>
    </w:p>
    <w:p w:rsidR="00FF25EB" w:rsidRPr="00AD504D" w:rsidRDefault="00295F2E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F25EB" w:rsidRPr="00AD504D">
        <w:rPr>
          <w:rFonts w:ascii="Times New Roman" w:hAnsi="Times New Roman" w:cs="Times New Roman"/>
          <w:sz w:val="28"/>
          <w:szCs w:val="28"/>
        </w:rPr>
        <w:t>Оказание в своей деятельности предпочтений каким-либо профессиональным или социальным группам, организациям и гражданам.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3. Не соблюдение установленных федеральными законами и иными нормативными правовыми актами Российской Федерации ограничений и запретов.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4. Использование служебного положения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служащих, работников Учреждения и граждан при решении вопросов личного характера.</w:t>
      </w:r>
    </w:p>
    <w:p w:rsidR="00FF25EB" w:rsidRPr="00295F2E" w:rsidRDefault="00FF25EB" w:rsidP="00FF25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D50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Непринятия работником мер по предотвращению или урегулированию </w:t>
      </w:r>
      <w:hyperlink r:id="rId9" w:history="1">
        <w:r w:rsidRPr="00295F2E">
          <w:rPr>
            <w:rFonts w:ascii="Times New Roman" w:hAnsi="Times New Roman" w:cs="Times New Roman"/>
            <w:bCs/>
            <w:sz w:val="28"/>
            <w:szCs w:val="28"/>
            <w:lang w:val="ru-RU"/>
          </w:rPr>
          <w:t>конфликта интересов</w:t>
        </w:r>
      </w:hyperlink>
      <w:r w:rsidRPr="00295F2E">
        <w:rPr>
          <w:rFonts w:ascii="Times New Roman" w:hAnsi="Times New Roman" w:cs="Times New Roman"/>
          <w:bCs/>
          <w:sz w:val="28"/>
          <w:szCs w:val="28"/>
          <w:lang w:val="ru-RU"/>
        </w:rPr>
        <w:t>, стороной которого он является.</w:t>
      </w:r>
    </w:p>
    <w:p w:rsidR="00FF25EB" w:rsidRPr="00AD504D" w:rsidRDefault="00FF25EB" w:rsidP="00FF25EB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FF25EB" w:rsidRPr="00AD504D" w:rsidRDefault="00FF25EB" w:rsidP="00FF25EB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FF25EB" w:rsidRPr="00AD504D" w:rsidRDefault="00FF25EB" w:rsidP="00FF25EB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FF25EB" w:rsidRPr="00AD504D" w:rsidRDefault="00FF25EB" w:rsidP="00FF25EB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AD504D" w:rsidRPr="00AD504D" w:rsidRDefault="00AD504D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Pr="00AD504D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F25EB" w:rsidRDefault="00FF25EB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295F2E" w:rsidRDefault="00295F2E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295F2E" w:rsidRPr="00AD504D" w:rsidRDefault="00295F2E" w:rsidP="00FF25EB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F97506" w:rsidRDefault="00F97506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</w:p>
    <w:p w:rsidR="00FF25EB" w:rsidRPr="00AD504D" w:rsidRDefault="00FF25EB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  <w:bookmarkStart w:id="0" w:name="_GoBack"/>
      <w:bookmarkEnd w:id="0"/>
      <w:r w:rsidRPr="00AD504D">
        <w:rPr>
          <w:rStyle w:val="FontStyle33"/>
        </w:rPr>
        <w:lastRenderedPageBreak/>
        <w:t>Приложение 2</w:t>
      </w:r>
    </w:p>
    <w:p w:rsidR="00FF25EB" w:rsidRPr="00AD504D" w:rsidRDefault="00FF25EB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</w:p>
    <w:p w:rsidR="00FF25EB" w:rsidRPr="00AD504D" w:rsidRDefault="00FF25EB" w:rsidP="00FF25EB">
      <w:pPr>
        <w:pStyle w:val="Style6"/>
        <w:widowControl/>
        <w:tabs>
          <w:tab w:val="left" w:pos="5803"/>
        </w:tabs>
        <w:ind w:left="3120"/>
        <w:jc w:val="right"/>
        <w:rPr>
          <w:rStyle w:val="FontStyle33"/>
        </w:rPr>
      </w:pPr>
    </w:p>
    <w:p w:rsidR="00FF25EB" w:rsidRPr="00AD504D" w:rsidRDefault="00FF25EB" w:rsidP="00FF25EB">
      <w:pPr>
        <w:pStyle w:val="Style14"/>
        <w:widowControl/>
        <w:spacing w:line="240" w:lineRule="auto"/>
        <w:ind w:left="917"/>
        <w:rPr>
          <w:rStyle w:val="FontStyle29"/>
        </w:rPr>
      </w:pPr>
      <w:r w:rsidRPr="00AD504D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FF25EB" w:rsidRPr="00AD504D" w:rsidRDefault="00FF25EB" w:rsidP="00FF25EB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FF25EB" w:rsidRPr="00AD504D" w:rsidRDefault="00FF25EB" w:rsidP="00FF25EB">
      <w:pPr>
        <w:pStyle w:val="Style10"/>
        <w:widowControl/>
        <w:numPr>
          <w:ilvl w:val="0"/>
          <w:numId w:val="18"/>
        </w:numPr>
        <w:spacing w:line="360" w:lineRule="auto"/>
        <w:ind w:firstLine="710"/>
        <w:rPr>
          <w:rStyle w:val="FontStyle33"/>
        </w:rPr>
      </w:pPr>
      <w:r w:rsidRPr="00AD504D">
        <w:rPr>
          <w:rStyle w:val="FontStyle33"/>
        </w:rPr>
        <w:t>Работник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FF25EB" w:rsidRPr="00AD504D" w:rsidRDefault="00FF25EB" w:rsidP="00FF25EB">
      <w:pPr>
        <w:pStyle w:val="ConsPlusNormal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Неуважительное отношение к деятельности представителей средств массовой информации по информированию общества о работе Учреждения.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3. Не корректное поведение в отношении с гражданами, должностными лицами и работниками Учреждения.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4. Публичные высказывания суждений и оценок в отношении деятельности Учреждения, если это не входит в трудовые обязанности работника Учреждения.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5. Проявление нетерпимости и неуважение к обычаям и традициям народов России и других государств.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4D">
        <w:rPr>
          <w:rFonts w:ascii="Times New Roman" w:hAnsi="Times New Roman" w:cs="Times New Roman"/>
          <w:sz w:val="28"/>
          <w:szCs w:val="28"/>
        </w:rPr>
        <w:t>6. Проявление поведения, которое могло бы вызвать сомнение в добросовестном исполнении работником Учреждения трудовых обязанностей.</w:t>
      </w: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EB" w:rsidRPr="00AD504D" w:rsidRDefault="00FF25EB" w:rsidP="00FF25EB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C1" w:rsidRDefault="00856FC1" w:rsidP="00456183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sectPr w:rsidR="00856FC1" w:rsidSect="00F9750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94" w:right="701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03" w:rsidRDefault="009F4803" w:rsidP="00003BFC">
      <w:r>
        <w:separator/>
      </w:r>
    </w:p>
  </w:endnote>
  <w:endnote w:type="continuationSeparator" w:id="0">
    <w:p w:rsidR="009F4803" w:rsidRDefault="009F4803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0" w:usb1="00000000" w:usb2="00000000" w:usb3="00C8D0D4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AC" w:rsidRPr="00303227" w:rsidRDefault="001677AD">
    <w:pPr>
      <w:pStyle w:val="a5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29CD3B" wp14:editId="67B31238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BAC" w:rsidRDefault="00130BAC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45pt;margin-top:765.45pt;width:110.5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M7xQIAALI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" filled="f" stroked="f">
              <v:path arrowok="t"/>
              <v:textbox inset="0,0,0,0">
                <w:txbxContent>
                  <w:p w:rsidR="00130BAC" w:rsidRDefault="00130BAC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EDA9D" wp14:editId="29A5A4EF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BAC" w:rsidRPr="00107C6C" w:rsidRDefault="00130BAC" w:rsidP="00107C6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" filled="f" stroked="f">
              <v:path arrowok="t"/>
              <v:textbox inset="0,0,0,0">
                <w:txbxContent>
                  <w:p w:rsidR="00130BAC" w:rsidRPr="00107C6C" w:rsidRDefault="00130BAC" w:rsidP="00107C6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AC" w:rsidRDefault="001677AD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B52DE1" wp14:editId="0BADEE67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BAC" w:rsidRPr="00FD3478" w:rsidRDefault="00130BAC" w:rsidP="00FD347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Dg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sO+lZYy30InadnO&#10;o1F0XkBVF8TYS6JhAKFHYKnYCzh4KesUy07CaCX1h7/dOzzMBbxiVMNAp9i8XxPNMCrfCJgYN/29&#10;oHth2QtiXc0kVCGCdaWoF0FB27IXuZbVDeyazHmBJyIo+Eqx7cWZbdcK7CrKssyDYMYVsQtxpWg/&#10;MK5Hr5sbolXXyBYa51z2o06SJ/3cYl05hczWVvLCN7vjtWWx4xv2gx+Xbpe5BfT436MeNu70F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OIXcOD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130BAC" w:rsidRPr="00FD3478" w:rsidRDefault="00130BAC" w:rsidP="00FD3478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03" w:rsidRDefault="009F4803" w:rsidP="00003BFC">
      <w:r>
        <w:separator/>
      </w:r>
    </w:p>
  </w:footnote>
  <w:footnote w:type="continuationSeparator" w:id="0">
    <w:p w:rsidR="009F4803" w:rsidRDefault="009F4803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2E" w:rsidRPr="00295F2E" w:rsidRDefault="00295F2E" w:rsidP="00295F2E">
    <w:pPr>
      <w:pStyle w:val="a3"/>
      <w:jc w:val="right"/>
      <w:rPr>
        <w:rFonts w:ascii="Times New Roman" w:hAnsi="Times New Roman" w:cs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2E" w:rsidRDefault="00295F2E">
    <w:pPr>
      <w:pStyle w:val="a3"/>
      <w:rPr>
        <w:rFonts w:ascii="Times New Roman" w:hAnsi="Times New Roman" w:cs="Times New Roman"/>
        <w:lang w:val="ru-RU"/>
      </w:rPr>
    </w:pPr>
  </w:p>
  <w:p w:rsidR="00F97506" w:rsidRDefault="00F97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C7"/>
    <w:multiLevelType w:val="multilevel"/>
    <w:tmpl w:val="2B0CE1B2"/>
    <w:lvl w:ilvl="0">
      <w:start w:val="7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  <w:b w:val="0"/>
      </w:rPr>
    </w:lvl>
  </w:abstractNum>
  <w:abstractNum w:abstractNumId="1">
    <w:nsid w:val="0C930782"/>
    <w:multiLevelType w:val="hybridMultilevel"/>
    <w:tmpl w:val="872C4B12"/>
    <w:lvl w:ilvl="0" w:tplc="0419000F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1B7754E0"/>
    <w:multiLevelType w:val="hybridMultilevel"/>
    <w:tmpl w:val="16F411EE"/>
    <w:lvl w:ilvl="0" w:tplc="22B84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1381"/>
    <w:multiLevelType w:val="hybridMultilevel"/>
    <w:tmpl w:val="99142692"/>
    <w:lvl w:ilvl="0" w:tplc="81A8923C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F422476"/>
    <w:multiLevelType w:val="multilevel"/>
    <w:tmpl w:val="96EE9F2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4E7B70"/>
    <w:multiLevelType w:val="hybridMultilevel"/>
    <w:tmpl w:val="7406AE70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2BA29E7"/>
    <w:multiLevelType w:val="multilevel"/>
    <w:tmpl w:val="AF640B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43902A9C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50933A2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488F5FBD"/>
    <w:multiLevelType w:val="multilevel"/>
    <w:tmpl w:val="1BBC83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E58567A"/>
    <w:multiLevelType w:val="multilevel"/>
    <w:tmpl w:val="79482B2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58225B98"/>
    <w:multiLevelType w:val="hybridMultilevel"/>
    <w:tmpl w:val="19B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21466EE"/>
    <w:multiLevelType w:val="multilevel"/>
    <w:tmpl w:val="9DE865F2"/>
    <w:lvl w:ilvl="0">
      <w:start w:val="1"/>
      <w:numFmt w:val="none"/>
      <w:lvlText w:val="-"/>
      <w:lvlJc w:val="left"/>
      <w:pPr>
        <w:tabs>
          <w:tab w:val="num" w:pos="283"/>
        </w:tabs>
        <w:ind w:left="-284" w:firstLine="284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65BC1BC6"/>
    <w:multiLevelType w:val="multilevel"/>
    <w:tmpl w:val="286656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F264791"/>
    <w:multiLevelType w:val="hybridMultilevel"/>
    <w:tmpl w:val="B89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1770D"/>
    <w:rsid w:val="000252F3"/>
    <w:rsid w:val="00031EEE"/>
    <w:rsid w:val="00040C82"/>
    <w:rsid w:val="00041055"/>
    <w:rsid w:val="000411DD"/>
    <w:rsid w:val="00041E6B"/>
    <w:rsid w:val="00046507"/>
    <w:rsid w:val="00047853"/>
    <w:rsid w:val="000603C5"/>
    <w:rsid w:val="000627C9"/>
    <w:rsid w:val="0006456E"/>
    <w:rsid w:val="000846D9"/>
    <w:rsid w:val="00086C69"/>
    <w:rsid w:val="00093810"/>
    <w:rsid w:val="0009663E"/>
    <w:rsid w:val="000A42F0"/>
    <w:rsid w:val="000D1CA2"/>
    <w:rsid w:val="00103D3E"/>
    <w:rsid w:val="00107C6C"/>
    <w:rsid w:val="00111F8F"/>
    <w:rsid w:val="00122B5E"/>
    <w:rsid w:val="00122E1D"/>
    <w:rsid w:val="00123C60"/>
    <w:rsid w:val="00130BAC"/>
    <w:rsid w:val="001359BF"/>
    <w:rsid w:val="00141020"/>
    <w:rsid w:val="0014420C"/>
    <w:rsid w:val="00145BF2"/>
    <w:rsid w:val="00147168"/>
    <w:rsid w:val="00147E38"/>
    <w:rsid w:val="0015125A"/>
    <w:rsid w:val="00152BAE"/>
    <w:rsid w:val="00154C79"/>
    <w:rsid w:val="001638AA"/>
    <w:rsid w:val="001677AD"/>
    <w:rsid w:val="00181B47"/>
    <w:rsid w:val="00182E2B"/>
    <w:rsid w:val="001879EA"/>
    <w:rsid w:val="00187D2D"/>
    <w:rsid w:val="00192DA7"/>
    <w:rsid w:val="001A1F05"/>
    <w:rsid w:val="001A4CE9"/>
    <w:rsid w:val="001B2D1B"/>
    <w:rsid w:val="001C5877"/>
    <w:rsid w:val="001C6511"/>
    <w:rsid w:val="001D2ED4"/>
    <w:rsid w:val="001E0845"/>
    <w:rsid w:val="001E3006"/>
    <w:rsid w:val="001E336A"/>
    <w:rsid w:val="001E3DBF"/>
    <w:rsid w:val="001F1E59"/>
    <w:rsid w:val="001F5BA8"/>
    <w:rsid w:val="001F7261"/>
    <w:rsid w:val="00202E46"/>
    <w:rsid w:val="002057D4"/>
    <w:rsid w:val="0021313C"/>
    <w:rsid w:val="00225547"/>
    <w:rsid w:val="002269A9"/>
    <w:rsid w:val="00230419"/>
    <w:rsid w:val="00234CDE"/>
    <w:rsid w:val="00236364"/>
    <w:rsid w:val="00240D40"/>
    <w:rsid w:val="00242DF7"/>
    <w:rsid w:val="002455AF"/>
    <w:rsid w:val="00247675"/>
    <w:rsid w:val="002477ED"/>
    <w:rsid w:val="002533C9"/>
    <w:rsid w:val="002642AF"/>
    <w:rsid w:val="00270C35"/>
    <w:rsid w:val="002737A3"/>
    <w:rsid w:val="0027422B"/>
    <w:rsid w:val="0027465A"/>
    <w:rsid w:val="00283B3B"/>
    <w:rsid w:val="00295F2E"/>
    <w:rsid w:val="002A06BA"/>
    <w:rsid w:val="002B0A8D"/>
    <w:rsid w:val="002C036C"/>
    <w:rsid w:val="002C1DAE"/>
    <w:rsid w:val="002C2259"/>
    <w:rsid w:val="002C6A81"/>
    <w:rsid w:val="002D528E"/>
    <w:rsid w:val="002D6013"/>
    <w:rsid w:val="002E25FA"/>
    <w:rsid w:val="002F37D4"/>
    <w:rsid w:val="00303227"/>
    <w:rsid w:val="00305004"/>
    <w:rsid w:val="00311A6E"/>
    <w:rsid w:val="003164C1"/>
    <w:rsid w:val="00321443"/>
    <w:rsid w:val="0032167D"/>
    <w:rsid w:val="00321B38"/>
    <w:rsid w:val="003266FB"/>
    <w:rsid w:val="0034129F"/>
    <w:rsid w:val="00345FED"/>
    <w:rsid w:val="003509BB"/>
    <w:rsid w:val="00372A22"/>
    <w:rsid w:val="00376677"/>
    <w:rsid w:val="003806E1"/>
    <w:rsid w:val="00387786"/>
    <w:rsid w:val="00394FA4"/>
    <w:rsid w:val="003A0B85"/>
    <w:rsid w:val="003A23C0"/>
    <w:rsid w:val="003A65AC"/>
    <w:rsid w:val="003B4A51"/>
    <w:rsid w:val="003B795D"/>
    <w:rsid w:val="003C6EED"/>
    <w:rsid w:val="003D3032"/>
    <w:rsid w:val="003D39D0"/>
    <w:rsid w:val="003D4993"/>
    <w:rsid w:val="003E31CB"/>
    <w:rsid w:val="003E3551"/>
    <w:rsid w:val="003E370B"/>
    <w:rsid w:val="00404B2B"/>
    <w:rsid w:val="00405469"/>
    <w:rsid w:val="004154AF"/>
    <w:rsid w:val="00420D59"/>
    <w:rsid w:val="00423276"/>
    <w:rsid w:val="00442DE6"/>
    <w:rsid w:val="00444B68"/>
    <w:rsid w:val="00446DC6"/>
    <w:rsid w:val="00455886"/>
    <w:rsid w:val="00456183"/>
    <w:rsid w:val="00467E38"/>
    <w:rsid w:val="00476C2E"/>
    <w:rsid w:val="0048671B"/>
    <w:rsid w:val="00486B9D"/>
    <w:rsid w:val="00491F90"/>
    <w:rsid w:val="0049773F"/>
    <w:rsid w:val="004A1B5A"/>
    <w:rsid w:val="004A6D31"/>
    <w:rsid w:val="004B1903"/>
    <w:rsid w:val="004B3AE2"/>
    <w:rsid w:val="004C4568"/>
    <w:rsid w:val="004E3073"/>
    <w:rsid w:val="004E5123"/>
    <w:rsid w:val="004F0C2D"/>
    <w:rsid w:val="004F59F9"/>
    <w:rsid w:val="004F7BFF"/>
    <w:rsid w:val="005061C0"/>
    <w:rsid w:val="00516FA5"/>
    <w:rsid w:val="00517D2E"/>
    <w:rsid w:val="005210E5"/>
    <w:rsid w:val="005341D2"/>
    <w:rsid w:val="00540D0A"/>
    <w:rsid w:val="005434A3"/>
    <w:rsid w:val="00544D87"/>
    <w:rsid w:val="00550E03"/>
    <w:rsid w:val="00556769"/>
    <w:rsid w:val="005605AB"/>
    <w:rsid w:val="005617CD"/>
    <w:rsid w:val="00576AB3"/>
    <w:rsid w:val="00577BFC"/>
    <w:rsid w:val="00585BE2"/>
    <w:rsid w:val="0059096E"/>
    <w:rsid w:val="00591688"/>
    <w:rsid w:val="00592671"/>
    <w:rsid w:val="0059462F"/>
    <w:rsid w:val="00596486"/>
    <w:rsid w:val="005A1CF5"/>
    <w:rsid w:val="005A3B6B"/>
    <w:rsid w:val="005A49F8"/>
    <w:rsid w:val="005A5A13"/>
    <w:rsid w:val="005B19B5"/>
    <w:rsid w:val="005C0A24"/>
    <w:rsid w:val="005C79DC"/>
    <w:rsid w:val="005D1E9C"/>
    <w:rsid w:val="005E377F"/>
    <w:rsid w:val="00601097"/>
    <w:rsid w:val="0062286D"/>
    <w:rsid w:val="006236FA"/>
    <w:rsid w:val="00626026"/>
    <w:rsid w:val="0063051B"/>
    <w:rsid w:val="006348DB"/>
    <w:rsid w:val="00641D78"/>
    <w:rsid w:val="00641F0C"/>
    <w:rsid w:val="00647EB8"/>
    <w:rsid w:val="00651060"/>
    <w:rsid w:val="006541A0"/>
    <w:rsid w:val="006543CB"/>
    <w:rsid w:val="0066663A"/>
    <w:rsid w:val="00674FFC"/>
    <w:rsid w:val="0068357F"/>
    <w:rsid w:val="00686B92"/>
    <w:rsid w:val="00696DE4"/>
    <w:rsid w:val="006A0C14"/>
    <w:rsid w:val="006A4064"/>
    <w:rsid w:val="006A54BB"/>
    <w:rsid w:val="006B0E73"/>
    <w:rsid w:val="006B2ED1"/>
    <w:rsid w:val="006B4EBF"/>
    <w:rsid w:val="006B679C"/>
    <w:rsid w:val="006B6A52"/>
    <w:rsid w:val="006B6ABA"/>
    <w:rsid w:val="006B79AE"/>
    <w:rsid w:val="006B7F62"/>
    <w:rsid w:val="006C01AC"/>
    <w:rsid w:val="006C215D"/>
    <w:rsid w:val="006C7927"/>
    <w:rsid w:val="006D0707"/>
    <w:rsid w:val="006E07D0"/>
    <w:rsid w:val="006E477C"/>
    <w:rsid w:val="006E4EA8"/>
    <w:rsid w:val="006E50CF"/>
    <w:rsid w:val="006F260C"/>
    <w:rsid w:val="006F708A"/>
    <w:rsid w:val="00700113"/>
    <w:rsid w:val="007023B0"/>
    <w:rsid w:val="00715DD1"/>
    <w:rsid w:val="00716594"/>
    <w:rsid w:val="00717874"/>
    <w:rsid w:val="00735A4E"/>
    <w:rsid w:val="00745B85"/>
    <w:rsid w:val="007576DA"/>
    <w:rsid w:val="007718FD"/>
    <w:rsid w:val="0077198B"/>
    <w:rsid w:val="00774822"/>
    <w:rsid w:val="00781632"/>
    <w:rsid w:val="00790C87"/>
    <w:rsid w:val="00791259"/>
    <w:rsid w:val="007A19F5"/>
    <w:rsid w:val="007B2214"/>
    <w:rsid w:val="007B7A48"/>
    <w:rsid w:val="007C3D40"/>
    <w:rsid w:val="007C3FD3"/>
    <w:rsid w:val="007C554C"/>
    <w:rsid w:val="007D7B9C"/>
    <w:rsid w:val="007F3704"/>
    <w:rsid w:val="007F4843"/>
    <w:rsid w:val="00801963"/>
    <w:rsid w:val="00802EA7"/>
    <w:rsid w:val="00810210"/>
    <w:rsid w:val="008367A5"/>
    <w:rsid w:val="00844D7C"/>
    <w:rsid w:val="00846BE6"/>
    <w:rsid w:val="00851CCC"/>
    <w:rsid w:val="00856FC1"/>
    <w:rsid w:val="00861ED8"/>
    <w:rsid w:val="00880037"/>
    <w:rsid w:val="008808F6"/>
    <w:rsid w:val="00885B65"/>
    <w:rsid w:val="00893B04"/>
    <w:rsid w:val="008958D3"/>
    <w:rsid w:val="008A0D96"/>
    <w:rsid w:val="008A1C5C"/>
    <w:rsid w:val="008A6EEB"/>
    <w:rsid w:val="008B3031"/>
    <w:rsid w:val="008B4B07"/>
    <w:rsid w:val="008C3918"/>
    <w:rsid w:val="008C41DD"/>
    <w:rsid w:val="008C4747"/>
    <w:rsid w:val="008C6C4F"/>
    <w:rsid w:val="008D0E46"/>
    <w:rsid w:val="008D421A"/>
    <w:rsid w:val="008E2A17"/>
    <w:rsid w:val="008F41F1"/>
    <w:rsid w:val="008F66A1"/>
    <w:rsid w:val="00901856"/>
    <w:rsid w:val="00910B6A"/>
    <w:rsid w:val="0091350B"/>
    <w:rsid w:val="009157B7"/>
    <w:rsid w:val="00916D86"/>
    <w:rsid w:val="00925551"/>
    <w:rsid w:val="00925D5F"/>
    <w:rsid w:val="009322D0"/>
    <w:rsid w:val="00932CE9"/>
    <w:rsid w:val="009366DA"/>
    <w:rsid w:val="00936BC4"/>
    <w:rsid w:val="00936F57"/>
    <w:rsid w:val="00943DD0"/>
    <w:rsid w:val="00947AC1"/>
    <w:rsid w:val="009529AF"/>
    <w:rsid w:val="00967124"/>
    <w:rsid w:val="00967404"/>
    <w:rsid w:val="00967748"/>
    <w:rsid w:val="00970263"/>
    <w:rsid w:val="00974D1E"/>
    <w:rsid w:val="00980E52"/>
    <w:rsid w:val="00982275"/>
    <w:rsid w:val="00984112"/>
    <w:rsid w:val="00985463"/>
    <w:rsid w:val="00992C38"/>
    <w:rsid w:val="009A1A06"/>
    <w:rsid w:val="009A75C6"/>
    <w:rsid w:val="009B5E6F"/>
    <w:rsid w:val="009C238F"/>
    <w:rsid w:val="009D10D1"/>
    <w:rsid w:val="009D618D"/>
    <w:rsid w:val="009D67CB"/>
    <w:rsid w:val="009E29D3"/>
    <w:rsid w:val="009F4803"/>
    <w:rsid w:val="009F4A54"/>
    <w:rsid w:val="00A06ACF"/>
    <w:rsid w:val="00A075C2"/>
    <w:rsid w:val="00A16DA9"/>
    <w:rsid w:val="00A21E90"/>
    <w:rsid w:val="00A22C32"/>
    <w:rsid w:val="00A32B24"/>
    <w:rsid w:val="00A50487"/>
    <w:rsid w:val="00A5281D"/>
    <w:rsid w:val="00A5529E"/>
    <w:rsid w:val="00A60881"/>
    <w:rsid w:val="00A64F3F"/>
    <w:rsid w:val="00A70B40"/>
    <w:rsid w:val="00A71A18"/>
    <w:rsid w:val="00A77E28"/>
    <w:rsid w:val="00A960BB"/>
    <w:rsid w:val="00AA6FE5"/>
    <w:rsid w:val="00AB1620"/>
    <w:rsid w:val="00AC4056"/>
    <w:rsid w:val="00AD504D"/>
    <w:rsid w:val="00AE0077"/>
    <w:rsid w:val="00AF322F"/>
    <w:rsid w:val="00B01588"/>
    <w:rsid w:val="00B02912"/>
    <w:rsid w:val="00B108D0"/>
    <w:rsid w:val="00B118B2"/>
    <w:rsid w:val="00B20B6B"/>
    <w:rsid w:val="00B211C3"/>
    <w:rsid w:val="00B355B2"/>
    <w:rsid w:val="00B469B5"/>
    <w:rsid w:val="00B47B20"/>
    <w:rsid w:val="00B53B30"/>
    <w:rsid w:val="00B540A5"/>
    <w:rsid w:val="00B54217"/>
    <w:rsid w:val="00B60C72"/>
    <w:rsid w:val="00B61F32"/>
    <w:rsid w:val="00B664A6"/>
    <w:rsid w:val="00B740CC"/>
    <w:rsid w:val="00B7770B"/>
    <w:rsid w:val="00B84000"/>
    <w:rsid w:val="00B93D47"/>
    <w:rsid w:val="00BA5B4A"/>
    <w:rsid w:val="00BA7DCF"/>
    <w:rsid w:val="00BC0D2D"/>
    <w:rsid w:val="00BC4875"/>
    <w:rsid w:val="00BC5591"/>
    <w:rsid w:val="00BD0100"/>
    <w:rsid w:val="00BD13F5"/>
    <w:rsid w:val="00BD2EA6"/>
    <w:rsid w:val="00BE0310"/>
    <w:rsid w:val="00BF7979"/>
    <w:rsid w:val="00C050D9"/>
    <w:rsid w:val="00C066F2"/>
    <w:rsid w:val="00C1527E"/>
    <w:rsid w:val="00C154B7"/>
    <w:rsid w:val="00C275C2"/>
    <w:rsid w:val="00C32D90"/>
    <w:rsid w:val="00C33076"/>
    <w:rsid w:val="00C663A0"/>
    <w:rsid w:val="00C668AB"/>
    <w:rsid w:val="00C751D1"/>
    <w:rsid w:val="00C76BD0"/>
    <w:rsid w:val="00C813FE"/>
    <w:rsid w:val="00C81C5C"/>
    <w:rsid w:val="00C9126C"/>
    <w:rsid w:val="00C95CE7"/>
    <w:rsid w:val="00C9733D"/>
    <w:rsid w:val="00CB5EFF"/>
    <w:rsid w:val="00CB792B"/>
    <w:rsid w:val="00CE0C4A"/>
    <w:rsid w:val="00CE2F47"/>
    <w:rsid w:val="00CE3250"/>
    <w:rsid w:val="00CE7F9E"/>
    <w:rsid w:val="00CF123C"/>
    <w:rsid w:val="00CF763A"/>
    <w:rsid w:val="00D07DF3"/>
    <w:rsid w:val="00D12377"/>
    <w:rsid w:val="00D12AEB"/>
    <w:rsid w:val="00D13CB9"/>
    <w:rsid w:val="00D17DC9"/>
    <w:rsid w:val="00D26B01"/>
    <w:rsid w:val="00D41327"/>
    <w:rsid w:val="00D476CE"/>
    <w:rsid w:val="00D51C1A"/>
    <w:rsid w:val="00D524DD"/>
    <w:rsid w:val="00D5722E"/>
    <w:rsid w:val="00D6530E"/>
    <w:rsid w:val="00D662EE"/>
    <w:rsid w:val="00D6648E"/>
    <w:rsid w:val="00D71A8F"/>
    <w:rsid w:val="00D85329"/>
    <w:rsid w:val="00D859A5"/>
    <w:rsid w:val="00D9106D"/>
    <w:rsid w:val="00D9211D"/>
    <w:rsid w:val="00D93E95"/>
    <w:rsid w:val="00DA1898"/>
    <w:rsid w:val="00DA5832"/>
    <w:rsid w:val="00DC3969"/>
    <w:rsid w:val="00DC4A6F"/>
    <w:rsid w:val="00DD2ABF"/>
    <w:rsid w:val="00E03FFB"/>
    <w:rsid w:val="00E116E1"/>
    <w:rsid w:val="00E1499C"/>
    <w:rsid w:val="00E15B09"/>
    <w:rsid w:val="00E22477"/>
    <w:rsid w:val="00E2625F"/>
    <w:rsid w:val="00E30F98"/>
    <w:rsid w:val="00E326A2"/>
    <w:rsid w:val="00E32AD8"/>
    <w:rsid w:val="00E61F2F"/>
    <w:rsid w:val="00E62AA5"/>
    <w:rsid w:val="00E6472C"/>
    <w:rsid w:val="00E71122"/>
    <w:rsid w:val="00E804F5"/>
    <w:rsid w:val="00E81C77"/>
    <w:rsid w:val="00E84A8E"/>
    <w:rsid w:val="00E94CC5"/>
    <w:rsid w:val="00EA67D0"/>
    <w:rsid w:val="00EB2104"/>
    <w:rsid w:val="00EB265C"/>
    <w:rsid w:val="00EB28C5"/>
    <w:rsid w:val="00EC5DAC"/>
    <w:rsid w:val="00EE1051"/>
    <w:rsid w:val="00EE2BEC"/>
    <w:rsid w:val="00EE5FD9"/>
    <w:rsid w:val="00EF2B5C"/>
    <w:rsid w:val="00EF313B"/>
    <w:rsid w:val="00F225BE"/>
    <w:rsid w:val="00F267C3"/>
    <w:rsid w:val="00F277A7"/>
    <w:rsid w:val="00F31635"/>
    <w:rsid w:val="00F321E0"/>
    <w:rsid w:val="00F3479A"/>
    <w:rsid w:val="00F35634"/>
    <w:rsid w:val="00F43EF0"/>
    <w:rsid w:val="00F62182"/>
    <w:rsid w:val="00F739D4"/>
    <w:rsid w:val="00F83C85"/>
    <w:rsid w:val="00F86FED"/>
    <w:rsid w:val="00F97506"/>
    <w:rsid w:val="00F97E6F"/>
    <w:rsid w:val="00FA330E"/>
    <w:rsid w:val="00FA3CC2"/>
    <w:rsid w:val="00FC1DA3"/>
    <w:rsid w:val="00FC2800"/>
    <w:rsid w:val="00FD3478"/>
    <w:rsid w:val="00FF25E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87"/>
  </w:style>
  <w:style w:type="paragraph" w:styleId="1">
    <w:name w:val="heading 1"/>
    <w:basedOn w:val="a"/>
    <w:next w:val="a"/>
    <w:link w:val="10"/>
    <w:qFormat/>
    <w:rsid w:val="008C6C4F"/>
    <w:pPr>
      <w:keepNext/>
      <w:jc w:val="center"/>
      <w:outlineLvl w:val="0"/>
    </w:pPr>
    <w:rPr>
      <w:rFonts w:ascii="Futuris" w:eastAsia="Times New Roman" w:hAnsi="Futuris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Style6">
    <w:name w:val="Style6"/>
    <w:basedOn w:val="a"/>
    <w:uiPriority w:val="99"/>
    <w:rsid w:val="003032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/>
    </w:rPr>
  </w:style>
  <w:style w:type="character" w:customStyle="1" w:styleId="FontStyle11">
    <w:name w:val="Font Style11"/>
    <w:basedOn w:val="a0"/>
    <w:rsid w:val="003032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03227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303227"/>
    <w:pPr>
      <w:ind w:right="-568"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303227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PlusNonformat">
    <w:name w:val="ConsPlusNonformat"/>
    <w:uiPriority w:val="99"/>
    <w:rsid w:val="003032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1">
    <w:name w:val="List Paragraph"/>
    <w:basedOn w:val="a"/>
    <w:uiPriority w:val="34"/>
    <w:qFormat/>
    <w:rsid w:val="006B2E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6C4F"/>
    <w:rPr>
      <w:rFonts w:ascii="Futuris" w:eastAsia="Times New Roman" w:hAnsi="Futuris" w:cs="Times New Roman"/>
      <w:szCs w:val="20"/>
      <w:lang w:val="ru-RU"/>
    </w:rPr>
  </w:style>
  <w:style w:type="paragraph" w:customStyle="1" w:styleId="ConsPlusNormal">
    <w:name w:val="ConsPlusNormal"/>
    <w:rsid w:val="008C6C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headertext">
    <w:name w:val="headertext"/>
    <w:rsid w:val="008C6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/>
    </w:rPr>
  </w:style>
  <w:style w:type="table" w:styleId="af2">
    <w:name w:val="Table Grid"/>
    <w:basedOn w:val="a1"/>
    <w:uiPriority w:val="59"/>
    <w:rsid w:val="002C2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5D1E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styleId="2">
    <w:name w:val="Body Text Indent 2"/>
    <w:basedOn w:val="a"/>
    <w:link w:val="20"/>
    <w:uiPriority w:val="99"/>
    <w:unhideWhenUsed/>
    <w:rsid w:val="00486B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6B9D"/>
  </w:style>
  <w:style w:type="paragraph" w:customStyle="1" w:styleId="ConsPlusTitle">
    <w:name w:val="ConsPlusTitle"/>
    <w:rsid w:val="0068357F"/>
    <w:pPr>
      <w:widowControl w:val="0"/>
      <w:autoSpaceDE w:val="0"/>
      <w:autoSpaceDN w:val="0"/>
    </w:pPr>
    <w:rPr>
      <w:rFonts w:ascii="Cambria" w:eastAsia="Times New Roman" w:hAnsi="Cambria" w:cs="Cambria"/>
      <w:b/>
      <w:szCs w:val="20"/>
      <w:lang w:val="ru-RU"/>
    </w:rPr>
  </w:style>
  <w:style w:type="paragraph" w:customStyle="1" w:styleId="Style14">
    <w:name w:val="Style14"/>
    <w:basedOn w:val="a"/>
    <w:uiPriority w:val="99"/>
    <w:rsid w:val="0066663A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  <w:lang w:val="ru-RU"/>
    </w:rPr>
  </w:style>
  <w:style w:type="character" w:customStyle="1" w:styleId="FontStyle29">
    <w:name w:val="Font Style29"/>
    <w:basedOn w:val="a0"/>
    <w:uiPriority w:val="99"/>
    <w:rsid w:val="0066663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66663A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94CC5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paragraph" w:customStyle="1" w:styleId="Style10">
    <w:name w:val="Style10"/>
    <w:basedOn w:val="a"/>
    <w:uiPriority w:val="99"/>
    <w:rsid w:val="00FF25EB"/>
    <w:pPr>
      <w:widowControl w:val="0"/>
      <w:autoSpaceDE w:val="0"/>
      <w:autoSpaceDN w:val="0"/>
      <w:adjustRightInd w:val="0"/>
      <w:spacing w:line="364" w:lineRule="exact"/>
      <w:ind w:firstLine="706"/>
      <w:jc w:val="both"/>
    </w:pPr>
    <w:rPr>
      <w:rFonts w:ascii="Bookman Old Style" w:hAnsi="Bookman Old Style"/>
      <w:lang w:val="ru-RU"/>
    </w:rPr>
  </w:style>
  <w:style w:type="paragraph" w:customStyle="1" w:styleId="Style13">
    <w:name w:val="Style13"/>
    <w:basedOn w:val="a"/>
    <w:uiPriority w:val="99"/>
    <w:rsid w:val="00FF25EB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lang w:val="ru-RU"/>
    </w:rPr>
  </w:style>
  <w:style w:type="paragraph" w:customStyle="1" w:styleId="Style16">
    <w:name w:val="Style16"/>
    <w:basedOn w:val="a"/>
    <w:uiPriority w:val="99"/>
    <w:rsid w:val="00FF25EB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87"/>
  </w:style>
  <w:style w:type="paragraph" w:styleId="1">
    <w:name w:val="heading 1"/>
    <w:basedOn w:val="a"/>
    <w:next w:val="a"/>
    <w:link w:val="10"/>
    <w:qFormat/>
    <w:rsid w:val="008C6C4F"/>
    <w:pPr>
      <w:keepNext/>
      <w:jc w:val="center"/>
      <w:outlineLvl w:val="0"/>
    </w:pPr>
    <w:rPr>
      <w:rFonts w:ascii="Futuris" w:eastAsia="Times New Roman" w:hAnsi="Futuris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Style6">
    <w:name w:val="Style6"/>
    <w:basedOn w:val="a"/>
    <w:uiPriority w:val="99"/>
    <w:rsid w:val="003032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/>
    </w:rPr>
  </w:style>
  <w:style w:type="character" w:customStyle="1" w:styleId="FontStyle11">
    <w:name w:val="Font Style11"/>
    <w:basedOn w:val="a0"/>
    <w:rsid w:val="003032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03227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303227"/>
    <w:pPr>
      <w:ind w:right="-568"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303227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PlusNonformat">
    <w:name w:val="ConsPlusNonformat"/>
    <w:uiPriority w:val="99"/>
    <w:rsid w:val="003032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1">
    <w:name w:val="List Paragraph"/>
    <w:basedOn w:val="a"/>
    <w:uiPriority w:val="34"/>
    <w:qFormat/>
    <w:rsid w:val="006B2E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6C4F"/>
    <w:rPr>
      <w:rFonts w:ascii="Futuris" w:eastAsia="Times New Roman" w:hAnsi="Futuris" w:cs="Times New Roman"/>
      <w:szCs w:val="20"/>
      <w:lang w:val="ru-RU"/>
    </w:rPr>
  </w:style>
  <w:style w:type="paragraph" w:customStyle="1" w:styleId="ConsPlusNormal">
    <w:name w:val="ConsPlusNormal"/>
    <w:rsid w:val="008C6C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headertext">
    <w:name w:val="headertext"/>
    <w:rsid w:val="008C6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/>
    </w:rPr>
  </w:style>
  <w:style w:type="table" w:styleId="af2">
    <w:name w:val="Table Grid"/>
    <w:basedOn w:val="a1"/>
    <w:uiPriority w:val="59"/>
    <w:rsid w:val="002C2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5D1E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styleId="2">
    <w:name w:val="Body Text Indent 2"/>
    <w:basedOn w:val="a"/>
    <w:link w:val="20"/>
    <w:uiPriority w:val="99"/>
    <w:unhideWhenUsed/>
    <w:rsid w:val="00486B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6B9D"/>
  </w:style>
  <w:style w:type="paragraph" w:customStyle="1" w:styleId="ConsPlusTitle">
    <w:name w:val="ConsPlusTitle"/>
    <w:rsid w:val="0068357F"/>
    <w:pPr>
      <w:widowControl w:val="0"/>
      <w:autoSpaceDE w:val="0"/>
      <w:autoSpaceDN w:val="0"/>
    </w:pPr>
    <w:rPr>
      <w:rFonts w:ascii="Cambria" w:eastAsia="Times New Roman" w:hAnsi="Cambria" w:cs="Cambria"/>
      <w:b/>
      <w:szCs w:val="20"/>
      <w:lang w:val="ru-RU"/>
    </w:rPr>
  </w:style>
  <w:style w:type="paragraph" w:customStyle="1" w:styleId="Style14">
    <w:name w:val="Style14"/>
    <w:basedOn w:val="a"/>
    <w:uiPriority w:val="99"/>
    <w:rsid w:val="0066663A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  <w:lang w:val="ru-RU"/>
    </w:rPr>
  </w:style>
  <w:style w:type="character" w:customStyle="1" w:styleId="FontStyle29">
    <w:name w:val="Font Style29"/>
    <w:basedOn w:val="a0"/>
    <w:uiPriority w:val="99"/>
    <w:rsid w:val="0066663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66663A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94CC5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paragraph" w:customStyle="1" w:styleId="Style10">
    <w:name w:val="Style10"/>
    <w:basedOn w:val="a"/>
    <w:uiPriority w:val="99"/>
    <w:rsid w:val="00FF25EB"/>
    <w:pPr>
      <w:widowControl w:val="0"/>
      <w:autoSpaceDE w:val="0"/>
      <w:autoSpaceDN w:val="0"/>
      <w:adjustRightInd w:val="0"/>
      <w:spacing w:line="364" w:lineRule="exact"/>
      <w:ind w:firstLine="706"/>
      <w:jc w:val="both"/>
    </w:pPr>
    <w:rPr>
      <w:rFonts w:ascii="Bookman Old Style" w:hAnsi="Bookman Old Style"/>
      <w:lang w:val="ru-RU"/>
    </w:rPr>
  </w:style>
  <w:style w:type="paragraph" w:customStyle="1" w:styleId="Style13">
    <w:name w:val="Style13"/>
    <w:basedOn w:val="a"/>
    <w:uiPriority w:val="99"/>
    <w:rsid w:val="00FF25EB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lang w:val="ru-RU"/>
    </w:rPr>
  </w:style>
  <w:style w:type="paragraph" w:customStyle="1" w:styleId="Style16">
    <w:name w:val="Style16"/>
    <w:basedOn w:val="a"/>
    <w:uiPriority w:val="99"/>
    <w:rsid w:val="00FF25EB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8472C4C1ABF50AB41103E2F57C65E61858A7EB803A30AB9B179118F8AC0CED84E86E1CDt9K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CA6A8-3BE7-455B-BCDE-5E38BE78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Татьяна Н. Лобазова</cp:lastModifiedBy>
  <cp:revision>4</cp:revision>
  <cp:lastPrinted>2018-02-16T07:03:00Z</cp:lastPrinted>
  <dcterms:created xsi:type="dcterms:W3CDTF">2018-02-15T09:17:00Z</dcterms:created>
  <dcterms:modified xsi:type="dcterms:W3CDTF">2020-06-23T09:20:00Z</dcterms:modified>
</cp:coreProperties>
</file>